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"/>
        <w:gridCol w:w="4675"/>
        <w:gridCol w:w="463"/>
        <w:gridCol w:w="284"/>
        <w:gridCol w:w="317"/>
        <w:gridCol w:w="2234"/>
        <w:gridCol w:w="1522"/>
        <w:gridCol w:w="786"/>
      </w:tblGrid>
      <w:tr w:rsidR="00746E3C" w:rsidRPr="00502D4B" w:rsidTr="002147B4">
        <w:tc>
          <w:tcPr>
            <w:tcW w:w="4782" w:type="dxa"/>
            <w:gridSpan w:val="2"/>
            <w:hideMark/>
          </w:tcPr>
          <w:p w:rsidR="00502D4B" w:rsidRDefault="00502D4B">
            <w:pPr>
              <w:rPr>
                <w:b/>
                <w:sz w:val="28"/>
                <w:szCs w:val="28"/>
                <w:lang w:val="ru-RU" w:eastAsia="ru-RU"/>
              </w:rPr>
            </w:pPr>
          </w:p>
          <w:p w:rsidR="00746E3C" w:rsidRDefault="00746E3C" w:rsidP="00502D4B">
            <w:pPr>
              <w:rPr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1064" w:type="dxa"/>
            <w:gridSpan w:val="3"/>
            <w:vAlign w:val="center"/>
            <w:hideMark/>
          </w:tcPr>
          <w:p w:rsidR="00746E3C" w:rsidRDefault="00746E3C">
            <w:pPr>
              <w:rPr>
                <w:rFonts w:eastAsiaTheme="minorEastAsia"/>
                <w:sz w:val="28"/>
                <w:szCs w:val="28"/>
                <w:lang w:val="ru-RU" w:eastAsia="ru-RU"/>
              </w:rPr>
            </w:pPr>
          </w:p>
        </w:tc>
        <w:tc>
          <w:tcPr>
            <w:tcW w:w="4542" w:type="dxa"/>
            <w:gridSpan w:val="3"/>
            <w:vAlign w:val="center"/>
            <w:hideMark/>
          </w:tcPr>
          <w:p w:rsidR="00746E3C" w:rsidRDefault="00746E3C">
            <w:pPr>
              <w:rPr>
                <w:rFonts w:eastAsiaTheme="minorEastAsia"/>
                <w:sz w:val="28"/>
                <w:szCs w:val="24"/>
                <w:lang w:val="ru-RU" w:eastAsia="ru-RU"/>
              </w:rPr>
            </w:pPr>
          </w:p>
        </w:tc>
      </w:tr>
      <w:tr w:rsidR="00C83074" w:rsidTr="002147B4">
        <w:trPr>
          <w:gridBefore w:val="1"/>
          <w:gridAfter w:val="1"/>
          <w:wBefore w:w="107" w:type="dxa"/>
          <w:wAfter w:w="786" w:type="dxa"/>
          <w:trHeight w:val="732"/>
        </w:trPr>
        <w:tc>
          <w:tcPr>
            <w:tcW w:w="5138" w:type="dxa"/>
            <w:gridSpan w:val="2"/>
            <w:vMerge w:val="restart"/>
          </w:tcPr>
          <w:p w:rsidR="00C83074" w:rsidRDefault="00C83074">
            <w:pPr>
              <w:jc w:val="center"/>
              <w:rPr>
                <w:rFonts w:eastAsia="Calibri"/>
                <w:b/>
                <w:sz w:val="24"/>
                <w:lang w:val="ru-RU" w:eastAsia="ru-RU"/>
              </w:rPr>
            </w:pPr>
            <w:r>
              <w:rPr>
                <w:rFonts w:eastAsia="Calibri"/>
                <w:b/>
                <w:sz w:val="24"/>
                <w:lang w:val="ru-RU" w:eastAsia="ru-RU"/>
              </w:rPr>
              <w:t xml:space="preserve">Муниципальное бюджетное общеобразовательное учреждение </w:t>
            </w:r>
          </w:p>
          <w:p w:rsidR="00C83074" w:rsidRDefault="00C83074">
            <w:pPr>
              <w:jc w:val="center"/>
              <w:rPr>
                <w:rFonts w:eastAsia="Calibri"/>
                <w:b/>
                <w:sz w:val="24"/>
                <w:lang w:val="ru-RU" w:eastAsia="ru-RU"/>
              </w:rPr>
            </w:pPr>
            <w:r>
              <w:rPr>
                <w:rFonts w:eastAsia="Calibri"/>
                <w:b/>
                <w:sz w:val="24"/>
                <w:lang w:val="ru-RU" w:eastAsia="ru-RU"/>
              </w:rPr>
              <w:t xml:space="preserve">«КУРЧАЛОЕВСКАЯ </w:t>
            </w:r>
          </w:p>
          <w:p w:rsidR="00C83074" w:rsidRDefault="00C83074">
            <w:pPr>
              <w:jc w:val="center"/>
              <w:rPr>
                <w:rFonts w:eastAsia="Calibri"/>
                <w:b/>
                <w:sz w:val="24"/>
                <w:lang w:val="ru-RU" w:eastAsia="ru-RU"/>
              </w:rPr>
            </w:pPr>
            <w:r>
              <w:rPr>
                <w:rFonts w:eastAsia="Calibri"/>
                <w:b/>
                <w:sz w:val="24"/>
                <w:lang w:val="ru-RU" w:eastAsia="ru-RU"/>
              </w:rPr>
              <w:t xml:space="preserve">СРЕДНЯЯ ШКОЛА №3» </w:t>
            </w:r>
          </w:p>
          <w:p w:rsidR="00C83074" w:rsidRPr="00C83074" w:rsidRDefault="00C8307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147B4" w:rsidRDefault="002147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:rsidR="002147B4" w:rsidRDefault="002147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:rsidR="002147B4" w:rsidRDefault="002147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  <w:p w:rsidR="00C83074" w:rsidRDefault="002147B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</w:t>
            </w:r>
            <w:bookmarkStart w:id="0" w:name="_GoBack"/>
            <w:bookmarkEnd w:id="0"/>
            <w:r w:rsidR="00C83074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ПОЛОЖЕНИЕ</w:t>
            </w:r>
          </w:p>
        </w:tc>
        <w:tc>
          <w:tcPr>
            <w:tcW w:w="284" w:type="dxa"/>
            <w:vMerge w:val="restart"/>
          </w:tcPr>
          <w:p w:rsidR="00C83074" w:rsidRDefault="00C830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4073" w:type="dxa"/>
            <w:gridSpan w:val="3"/>
            <w:hideMark/>
          </w:tcPr>
          <w:p w:rsidR="00C83074" w:rsidRDefault="00C83074">
            <w:pPr>
              <w:pStyle w:val="a3"/>
              <w:ind w:left="-108"/>
              <w:rPr>
                <w:rFonts w:ascii="Times New Roman" w:hAnsi="Times New Roman" w:cs="Times New Roman"/>
                <w:sz w:val="2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8"/>
                <w:lang w:val="en-US" w:eastAsia="en-US"/>
              </w:rPr>
              <w:t>УТВЕРЖДАЮ</w:t>
            </w:r>
          </w:p>
          <w:p w:rsidR="00C83074" w:rsidRDefault="00C83074">
            <w:pPr>
              <w:ind w:left="-108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lang w:val="ru-RU" w:eastAsia="ru-RU"/>
              </w:rPr>
              <w:t>Директор</w:t>
            </w:r>
          </w:p>
        </w:tc>
      </w:tr>
      <w:tr w:rsidR="00C83074" w:rsidTr="002147B4">
        <w:trPr>
          <w:gridBefore w:val="1"/>
          <w:gridAfter w:val="1"/>
          <w:wBefore w:w="107" w:type="dxa"/>
          <w:wAfter w:w="786" w:type="dxa"/>
          <w:trHeight w:val="292"/>
        </w:trPr>
        <w:tc>
          <w:tcPr>
            <w:tcW w:w="5138" w:type="dxa"/>
            <w:gridSpan w:val="2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color w:val="000000"/>
                <w:sz w:val="24"/>
                <w:szCs w:val="28"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3074" w:rsidRDefault="00C83074">
            <w:pPr>
              <w:pStyle w:val="a3"/>
              <w:ind w:left="-108"/>
              <w:jc w:val="center"/>
              <w:rPr>
                <w:rFonts w:ascii="Times New Roman" w:hAnsi="Times New Roman" w:cs="Times New Roman"/>
                <w:i/>
                <w:sz w:val="28"/>
                <w:lang w:val="en-US" w:eastAsia="en-US"/>
              </w:rPr>
            </w:pPr>
          </w:p>
        </w:tc>
        <w:tc>
          <w:tcPr>
            <w:tcW w:w="1522" w:type="dxa"/>
            <w:vMerge w:val="restart"/>
            <w:hideMark/>
          </w:tcPr>
          <w:p w:rsidR="00C83074" w:rsidRPr="00C83074" w:rsidRDefault="00C83074">
            <w:pPr>
              <w:pStyle w:val="a3"/>
              <w:ind w:left="-108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Э.В.Алиева</w:t>
            </w:r>
            <w:proofErr w:type="spellEnd"/>
          </w:p>
        </w:tc>
      </w:tr>
      <w:tr w:rsidR="00C83074" w:rsidTr="002147B4">
        <w:trPr>
          <w:gridBefore w:val="1"/>
          <w:gridAfter w:val="1"/>
          <w:wBefore w:w="107" w:type="dxa"/>
          <w:wAfter w:w="786" w:type="dxa"/>
          <w:trHeight w:val="70"/>
        </w:trPr>
        <w:tc>
          <w:tcPr>
            <w:tcW w:w="5138" w:type="dxa"/>
            <w:gridSpan w:val="2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color w:val="000000"/>
                <w:sz w:val="24"/>
                <w:szCs w:val="28"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A5091" w:rsidRDefault="008A5091" w:rsidP="00C83074">
            <w:pPr>
              <w:pStyle w:val="a3"/>
              <w:ind w:left="-108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от </w:t>
            </w:r>
            <w:proofErr w:type="gramStart"/>
            <w:r w:rsidR="00C83074">
              <w:rPr>
                <w:rFonts w:ascii="Times New Roman" w:hAnsi="Times New Roman" w:cs="Times New Roman"/>
                <w:sz w:val="28"/>
                <w:lang w:eastAsia="en-US"/>
              </w:rPr>
              <w:t>28</w:t>
            </w:r>
            <w:r w:rsidR="00C83074">
              <w:rPr>
                <w:rFonts w:ascii="Times New Roman" w:hAnsi="Times New Roman" w:cs="Times New Roman"/>
                <w:sz w:val="28"/>
                <w:lang w:val="en-US" w:eastAsia="en-US"/>
              </w:rPr>
              <w:t>.0</w:t>
            </w:r>
            <w:r w:rsidR="00C83074">
              <w:rPr>
                <w:rFonts w:ascii="Times New Roman" w:hAnsi="Times New Roman" w:cs="Times New Roman"/>
                <w:sz w:val="28"/>
                <w:lang w:eastAsia="en-US"/>
              </w:rPr>
              <w:t>8.</w:t>
            </w:r>
            <w:r w:rsidR="00C83074">
              <w:rPr>
                <w:rFonts w:ascii="Times New Roman" w:hAnsi="Times New Roman" w:cs="Times New Roman"/>
                <w:sz w:val="28"/>
                <w:lang w:val="en-US" w:eastAsia="en-US"/>
              </w:rPr>
              <w:t>2026</w:t>
            </w: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 №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96</w:t>
            </w:r>
          </w:p>
          <w:p w:rsidR="00C83074" w:rsidRPr="008A5091" w:rsidRDefault="00C83074" w:rsidP="00C83074">
            <w:pPr>
              <w:pStyle w:val="a3"/>
              <w:ind w:left="-108"/>
              <w:rPr>
                <w:rFonts w:ascii="Times New Roman" w:hAnsi="Times New Roman" w:cs="Times New Roman"/>
                <w:i/>
                <w:sz w:val="28"/>
                <w:lang w:eastAsia="en-US"/>
              </w:rPr>
            </w:pPr>
          </w:p>
        </w:tc>
        <w:tc>
          <w:tcPr>
            <w:tcW w:w="1522" w:type="dxa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4"/>
              </w:rPr>
            </w:pPr>
          </w:p>
        </w:tc>
      </w:tr>
      <w:tr w:rsidR="00C83074" w:rsidTr="002147B4">
        <w:trPr>
          <w:gridBefore w:val="1"/>
          <w:gridAfter w:val="1"/>
          <w:wBefore w:w="107" w:type="dxa"/>
          <w:wAfter w:w="786" w:type="dxa"/>
          <w:trHeight w:val="276"/>
        </w:trPr>
        <w:tc>
          <w:tcPr>
            <w:tcW w:w="5138" w:type="dxa"/>
            <w:gridSpan w:val="2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color w:val="000000"/>
                <w:sz w:val="24"/>
                <w:szCs w:val="28"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073" w:type="dxa"/>
            <w:gridSpan w:val="3"/>
            <w:vMerge w:val="restart"/>
          </w:tcPr>
          <w:p w:rsidR="00C83074" w:rsidRDefault="00C83074">
            <w:pPr>
              <w:pStyle w:val="a3"/>
              <w:ind w:left="-108"/>
              <w:rPr>
                <w:rFonts w:ascii="Times New Roman" w:hAnsi="Times New Roman" w:cs="Times New Roman"/>
                <w:sz w:val="28"/>
                <w:lang w:val="en-US" w:eastAsia="en-US"/>
              </w:rPr>
            </w:pPr>
          </w:p>
        </w:tc>
      </w:tr>
      <w:tr w:rsidR="00C83074" w:rsidTr="002147B4">
        <w:trPr>
          <w:gridBefore w:val="1"/>
          <w:gridAfter w:val="1"/>
          <w:wBefore w:w="107" w:type="dxa"/>
          <w:wAfter w:w="786" w:type="dxa"/>
        </w:trPr>
        <w:tc>
          <w:tcPr>
            <w:tcW w:w="5138" w:type="dxa"/>
            <w:gridSpan w:val="2"/>
            <w:hideMark/>
          </w:tcPr>
          <w:p w:rsidR="00C83074" w:rsidRDefault="00C830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073" w:type="dxa"/>
            <w:gridSpan w:val="3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4"/>
              </w:rPr>
            </w:pPr>
          </w:p>
        </w:tc>
      </w:tr>
      <w:tr w:rsidR="00C83074" w:rsidTr="002147B4">
        <w:trPr>
          <w:gridBefore w:val="1"/>
          <w:gridAfter w:val="1"/>
          <w:wBefore w:w="107" w:type="dxa"/>
          <w:wAfter w:w="786" w:type="dxa"/>
        </w:trPr>
        <w:tc>
          <w:tcPr>
            <w:tcW w:w="5138" w:type="dxa"/>
            <w:gridSpan w:val="2"/>
          </w:tcPr>
          <w:p w:rsidR="00C83074" w:rsidRDefault="00C8307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84" w:type="dxa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073" w:type="dxa"/>
            <w:gridSpan w:val="3"/>
            <w:vMerge/>
            <w:vAlign w:val="center"/>
            <w:hideMark/>
          </w:tcPr>
          <w:p w:rsidR="00C83074" w:rsidRDefault="00C83074">
            <w:pPr>
              <w:rPr>
                <w:rFonts w:eastAsiaTheme="minorEastAsia"/>
                <w:sz w:val="28"/>
                <w:szCs w:val="24"/>
              </w:rPr>
            </w:pPr>
          </w:p>
        </w:tc>
      </w:tr>
      <w:tr w:rsidR="00C83074" w:rsidTr="002147B4">
        <w:trPr>
          <w:gridBefore w:val="1"/>
          <w:gridAfter w:val="1"/>
          <w:wBefore w:w="107" w:type="dxa"/>
          <w:wAfter w:w="786" w:type="dxa"/>
        </w:trPr>
        <w:tc>
          <w:tcPr>
            <w:tcW w:w="5138" w:type="dxa"/>
            <w:gridSpan w:val="2"/>
            <w:hideMark/>
          </w:tcPr>
          <w:p w:rsidR="00C83074" w:rsidRDefault="00C83074" w:rsidP="00C83074">
            <w:pPr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 xml:space="preserve">о внутренней системе оценки качества образования </w:t>
            </w:r>
          </w:p>
          <w:p w:rsidR="00C83074" w:rsidRDefault="00C83074" w:rsidP="00C83074">
            <w:pPr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 xml:space="preserve">МБОУ </w:t>
            </w:r>
            <w:r>
              <w:rPr>
                <w:b/>
                <w:sz w:val="28"/>
                <w:lang w:val="ru-RU" w:eastAsia="ru-RU"/>
              </w:rPr>
              <w:t>«</w:t>
            </w:r>
            <w:proofErr w:type="spellStart"/>
            <w:r>
              <w:rPr>
                <w:b/>
                <w:sz w:val="28"/>
                <w:lang w:val="ru-RU" w:eastAsia="ru-RU"/>
              </w:rPr>
              <w:t>Курчалоевская</w:t>
            </w:r>
            <w:proofErr w:type="spellEnd"/>
            <w:r>
              <w:rPr>
                <w:b/>
                <w:sz w:val="28"/>
                <w:lang w:val="ru-RU" w:eastAsia="ru-RU"/>
              </w:rPr>
              <w:t xml:space="preserve"> СШ №3»</w:t>
            </w:r>
          </w:p>
        </w:tc>
        <w:tc>
          <w:tcPr>
            <w:tcW w:w="284" w:type="dxa"/>
            <w:vMerge/>
            <w:vAlign w:val="center"/>
            <w:hideMark/>
          </w:tcPr>
          <w:p w:rsidR="00C83074" w:rsidRPr="00C83074" w:rsidRDefault="00C83074">
            <w:pPr>
              <w:rPr>
                <w:rFonts w:eastAsiaTheme="minorEastAsia"/>
                <w:sz w:val="28"/>
                <w:szCs w:val="28"/>
                <w:lang w:val="ru-RU"/>
              </w:rPr>
            </w:pPr>
          </w:p>
        </w:tc>
        <w:tc>
          <w:tcPr>
            <w:tcW w:w="4073" w:type="dxa"/>
            <w:gridSpan w:val="3"/>
            <w:vMerge/>
            <w:vAlign w:val="center"/>
            <w:hideMark/>
          </w:tcPr>
          <w:p w:rsidR="00C83074" w:rsidRPr="00C83074" w:rsidRDefault="00C83074">
            <w:pPr>
              <w:rPr>
                <w:rFonts w:eastAsiaTheme="minorEastAsia"/>
                <w:sz w:val="28"/>
                <w:szCs w:val="24"/>
                <w:lang w:val="ru-RU"/>
              </w:rPr>
            </w:pPr>
          </w:p>
        </w:tc>
      </w:tr>
    </w:tbl>
    <w:p w:rsidR="00746E3C" w:rsidRDefault="00746E3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Общие положения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Положение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внутренней системе оценки качества образования (далее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Положение)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Муниципального бюджетного общеобразовательного учреждения</w:t>
      </w:r>
      <w:r w:rsidRPr="00746E3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="00746E3C"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Курчалоевская</w:t>
      </w:r>
      <w:proofErr w:type="spellEnd"/>
      <w:r w:rsidR="00746E3C"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средняя школа №</w:t>
      </w:r>
      <w:r w:rsidR="00502D4B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» (далее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Школа) определяет направления внутренней оценки качества образования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 контрольно-оценочных процедур, регламентирует порядок организации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проведения контрольно-оценочных процедур, закрепляет критерии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формы оценки.</w:t>
      </w:r>
      <w:r w:rsidR="00CC3CA4"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Положение разработано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 Федеральным законом от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29.12.2012 №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273-ФЗ «Об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образовании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Российской Федерации»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другим законодательством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сфере образования,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федеральными образовательными программами (далее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ФОП), 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также локальными нормативными актами Школы.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1.3. Положение разработано с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учетом Показателей, характеризующих общие критерии оценки качества образовательной деятельности организаций, осуществляющих образовательную деятельность, утвержденных приказом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13.03.2019 №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114.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1.4.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Положении использованы следующие понятия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аббревиатуры: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качество образования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комплексная характеристика образовательной деятельности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подготовки обучающегося, выражающая степень их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соответствия федеральным государственным образовательным стандартам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потребностям обучающихся,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степень достижения планируемых результатов образовательной программы;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внутренняя система оценки качества образования (ВСОКО)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это система мероприятий, организуемых Школой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необходимых для осуществления контроля состояния качества образовательной деятельности посредством получения своевременной, полной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объективной информации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качестве 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образовательного процесса, который реализуется в Школе,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результатах освоения программ обучающимися;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документы ВСОКО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это совокупность информационно-аналитических продуктов контрольно-оценочной деятельности Школы;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мониторинг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это системное, протяженное во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времени наблюдение за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управляемым объектом, которое предполагает фиксацию состояния наблюдаемого объекта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«входе»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«выходе» периода мониторинга. Мониторинг обеспечивается оценочно-диагностическим инструментарием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имеет заданную траекторию анализа показателей наблюдения;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оценка/оценочная/контрольно-оценочная процедура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совокупность мероприятий, направленных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степени соответствия фактических показателей планируемым или заданным,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рамках образовательной программы;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ГИА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 —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государственная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итоговая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аттестация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ООП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 —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основная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образовательная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программа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-23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качество образования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комплексная характеристика образовательной деятельности и подготовки обучающихся, выражающая степень их соответствия федеральным государственным образовательным стандартам и потребностям обучающихся, в том числе степень достижения планируемых результатов образовательной программы;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внутренняя система оценки качества образования (ВСОКО)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система мероприятий, организуемых образовательной организацией и необходимых для осуществления контроля состояния качества образовательной деятельности посредством получения своевременной, полной и объективной информации о качестве образовательного процесса, который реализуется в образовательной организации, и результатах освоения программ обучающимися;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документы ВСОКО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совокупность информационно-аналитических продуктов контрольно-оценочной деятельности образовательной организацией;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мониторинг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системное, протяженное во времени наблюдение за управляемым объектом, которое предполагает фиксацию состояния наблюдаемого объекта на «входе» и «выходе» периода мониторинга. Мониторинг обеспечивается оценочно-диагностическим инструментарием и имеет заданную траекторию анализа показателей наблюдения;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оценка/оценочная/контрольно-оценочная процедура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совокупность мероприятий, направленных на установление степени соответствия фактических показателей планируемым или заданным, в том числе в рамках образовательной программы;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ГИА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государственная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итоговая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аттестация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ООП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основная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образовательная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программа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ООП НОО 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основная образовательная программа начального общего образования;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ООП ООО 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основная образовательная программа основного общего образования;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ООП СОО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основная образовательная программа среднего общего образования;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образовательная программа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ООП, адаптированная основная образовательная программа (АООП) и образовательная программа дополнительного образования;</w:t>
      </w:r>
    </w:p>
    <w:p w:rsidR="00101C39" w:rsidRPr="00746E3C" w:rsidRDefault="0093596B" w:rsidP="00746E3C">
      <w:pPr>
        <w:numPr>
          <w:ilvl w:val="0"/>
          <w:numId w:val="1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ФГОС 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– федеральный государственный образовательный стандарт.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Организация ВСОКО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рамках ВСОКО оценивается:</w:t>
      </w:r>
    </w:p>
    <w:p w:rsidR="00101C39" w:rsidRPr="00746E3C" w:rsidRDefault="0093596B" w:rsidP="00746E3C">
      <w:pPr>
        <w:numPr>
          <w:ilvl w:val="0"/>
          <w:numId w:val="2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качество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образовательных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2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качество условий реализации образовательных программ,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инфраструктура Школы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ее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доступность для детей с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ОВЗ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инвалидностью;</w:t>
      </w:r>
    </w:p>
    <w:p w:rsidR="00101C39" w:rsidRPr="00746E3C" w:rsidRDefault="0093596B" w:rsidP="00746E3C">
      <w:pPr>
        <w:numPr>
          <w:ilvl w:val="0"/>
          <w:numId w:val="2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качество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образовательных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результатов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2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удовлетворенность обучающихся и их родителей (законных представителей) качеством образования.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Направления, обозначенные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пункте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2.1 Положения, оцениваются посредством следующих внешних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внутренних мероприятий.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45"/>
        <w:gridCol w:w="7004"/>
      </w:tblGrid>
      <w:tr w:rsidR="00101C39" w:rsidRPr="00746E3C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Внешние</w:t>
            </w:r>
            <w:proofErr w:type="spellEnd"/>
            <w:r w:rsidRPr="00746E3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  <w:proofErr w:type="spellEnd"/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Внутренние</w:t>
            </w:r>
            <w:proofErr w:type="spellEnd"/>
            <w:r w:rsidRPr="00746E3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  <w:proofErr w:type="spellEnd"/>
          </w:p>
        </w:tc>
      </w:tr>
      <w:tr w:rsidR="00101C39" w:rsidRPr="00746E3C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Аккредитационный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мониторинг</w:t>
            </w:r>
            <w:proofErr w:type="spellEnd"/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Стартовая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диагностика</w:t>
            </w:r>
            <w:proofErr w:type="spellEnd"/>
          </w:p>
        </w:tc>
      </w:tr>
      <w:tr w:rsidR="00101C39" w:rsidRPr="002147B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Всероссийские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проверочные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работы</w:t>
            </w:r>
            <w:proofErr w:type="spellEnd"/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Оценка уровня формирования функциональной грамотности обучающихся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педагогов</w:t>
            </w:r>
          </w:p>
        </w:tc>
      </w:tr>
      <w:tr w:rsidR="00101C39" w:rsidRPr="002147B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46E3C">
              <w:rPr>
                <w:rFonts w:ascii="Times New Roman" w:hAnsi="Times New Roman" w:cs="Times New Roman"/>
                <w:sz w:val="24"/>
              </w:rPr>
              <w:t>ГИА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Оценка соответствия реализуемых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Школе образовательных программ федеральным требованиям</w:t>
            </w:r>
          </w:p>
        </w:tc>
      </w:tr>
      <w:tr w:rsidR="00101C39" w:rsidRPr="002147B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Региональные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муниципальные оценочные работы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Оценка условий реализации ООП (по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уровням общего образования) федеральным требованиям</w:t>
            </w:r>
          </w:p>
        </w:tc>
      </w:tr>
      <w:tr w:rsidR="00101C39" w:rsidRPr="002147B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Независимая оценка качества условий образовательной деятельности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Мониторинг образовательных достижений обучающихся,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том числе индивидуального прогресса обучающегося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достижении предметных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метапредметных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 результатов освоения ООП,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сформированности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развития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метапредметных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 образовательных результатов</w:t>
            </w:r>
          </w:p>
        </w:tc>
      </w:tr>
      <w:tr w:rsidR="00101C39" w:rsidRPr="002147B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Независимая оценка качества подготовки обучающихся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Мониторинг личностного развития обучающихся,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сформированности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 у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обучающихся личностных УУД</w:t>
            </w:r>
          </w:p>
        </w:tc>
      </w:tr>
      <w:tr w:rsidR="00101C39" w:rsidRPr="00746E3C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Формирование Индекса качества общего образования РФ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Самообследование</w:t>
            </w:r>
            <w:proofErr w:type="spellEnd"/>
          </w:p>
        </w:tc>
      </w:tr>
      <w:tr w:rsidR="00101C39" w:rsidRPr="002147B4">
        <w:tc>
          <w:tcPr>
            <w:tcW w:w="2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Национальные сопоставительные исследования качества общего образования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Анализ уроков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других занятий</w:t>
            </w:r>
          </w:p>
        </w:tc>
      </w:tr>
      <w:tr w:rsidR="00101C39" w:rsidRPr="00746E3C">
        <w:tc>
          <w:tcPr>
            <w:tcW w:w="2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Контроль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ведения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электронного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журнала</w:t>
            </w:r>
            <w:proofErr w:type="spellEnd"/>
          </w:p>
        </w:tc>
      </w:tr>
      <w:tr w:rsidR="00101C39" w:rsidRPr="002147B4"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Международные сопоставительные 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исследования качества общего образования</w:t>
            </w:r>
          </w:p>
        </w:tc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Анкетирование педагогов, обучающихся, родителей (законных представителей) обучающихся</w:t>
            </w:r>
          </w:p>
        </w:tc>
      </w:tr>
    </w:tbl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2.3. Состав должностных лиц, выполняемый ими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рамках ВСОКО </w:t>
      </w:r>
      <w:proofErr w:type="gram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функционал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сроки контрольно-оценочных мероприятий</w:t>
      </w:r>
      <w:proofErr w:type="gram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определяются ежегодно директором Школы.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2.4. Результаты внешних мероприятий используются Школой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целях, необходимых для осуществления внутренней оценки качества образования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избежания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увеличения нагрузки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педагогов.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2.5. Контрольно-оценочные мероприятия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процедуры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рамках ВСОКО включаются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годовой план работы Школы.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2.6. В рамках ВСОКО Школа проводит в том числе следующие мероприятия, рекомендованные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России: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2.6.1. анализ результатов федеральных, региональных и внутренних оценочных процедур;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2.6.2. разработку плана (дорожной карты) по результатам анализа внутреннего оценивания и результатов федеральных и региональных оценочных процедур, направленного на повышение качества образования в образовательной организации;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2.6.3. корректировку системы внутреннего оценивания качества образования, внесение изменений в планы и направления внутреннего контроля;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2.6.4. работу с обучающимися, в том числе контроль устранения образовательных дефицитов, выявленных у обучающихся при проведении оценочных процедур, оптимизацию выбора и содержания учебных курсов из части учебного плана, формируемого участниками образовательных отношений, поурочного планирования учебных предметов, планов психолого-педагогической и социальной помощи детям, испытывающим трудности в освоении основных общеобразовательных программ, корректировку используемых учителями педагогически обоснованных форм, методов и средств обучения и воспитания и т.д.;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2.6.5. работу с родителями (законными представителями) несовершеннолетних обучающихся, в том числе знакомство с содержанием образования, используемыми методами обучения и воспитания, образовательными технологиями, а также с оценками успеваемости детей и т. д.;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2.6.6. работу с педагогическим коллективом образовательной организации, в том числе определение направлений методической подготовки педагогических работников, оказание методической помощи учителям, имеющим профессиональные проблемы и дефициты в части оценивания результатов обучающихся при проведении оценочных процедур качества образования, 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обеспечение преемственности на различных уровнях образования, определение стратегии кадровой политики образовательной организации, повышение взаимодействия между педагогами и т. д.;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2.6.7. работу с образовательной средой, в том числе усиление практической составляющей в содержании учебных предметов естественно-научной направленности, разработку и использование современных методических материалов, позволяющих осуществлять индивидуальный подход в обучении, и т. д.;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2.6.8. оценку эффективности принятых мер.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Оценка образовательных результатов обучающихся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качестве объекта оценки результатов реализации ООП НОО, ООО, СОО, разработанных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основе ФГОС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ФОП, выступают:</w:t>
      </w:r>
    </w:p>
    <w:p w:rsidR="00101C39" w:rsidRPr="00746E3C" w:rsidRDefault="0093596B" w:rsidP="00746E3C">
      <w:pPr>
        <w:numPr>
          <w:ilvl w:val="0"/>
          <w:numId w:val="3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предметные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результаты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3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результаты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3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личностные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результаты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3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достижения учащихся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конкурсах, соревнованиях, олимпиадах различного уровня;</w:t>
      </w:r>
    </w:p>
    <w:p w:rsidR="00101C39" w:rsidRPr="00746E3C" w:rsidRDefault="0093596B" w:rsidP="00746E3C">
      <w:pPr>
        <w:numPr>
          <w:ilvl w:val="0"/>
          <w:numId w:val="3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удовлетворенность родителей качеством образовательных результатов.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3.1.1. Оценка достижения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предметных результатов освоения ООП (по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уровням общего образования) проводится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 Положением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формах, периодичности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порядке текущего контроля успеваемости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промежуточной аттестации обучающихся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основным общеобразовательным программам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МБОУ «</w:t>
      </w:r>
      <w:proofErr w:type="spellStart"/>
      <w:r w:rsid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Курчалоевская</w:t>
      </w:r>
      <w:proofErr w:type="spellEnd"/>
      <w:r w:rsid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средняя школа №</w:t>
      </w:r>
      <w:r w:rsidR="00502D4B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».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оценки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предметных результатов освоения ООП НОО, ООО, СОО Школа вправе в том числе использовать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перечни (кодификаторы) проверяемых требований к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метапредметным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предметным результатам освоения ООП НОО, ООО и СОО, утвержденные в составе ФОП НОО, ООО и СОО.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проведении оценочных мероприятий обучающиеся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течение одного учебного года принимают участие не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более чем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одном исследовании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— всероссийских проверочных работах, национальных исследованиях или международных исследованиях.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3.1.2. Сводная информация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итогам оценки предметных результатов проводится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параметрам согласно приложению 1.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3.1.3. Достижение личностных результатов освоения ООП НОО, ООО, СОО диагностируется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ходе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неперсонифицированного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мониторинга личностного развития обучающихся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встроенного педагогического наблюдения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графиком, устанавливаемым директором Школы.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3.1.4. Достижения обучающихся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конкурсах, соревнованиях, олимпиадах различного уровня оцениваются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критериям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показателям, приведенным в приложении 2.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3.1.5. Удовлетворенность родителей (законных представителей) обучающихся качеством образовательных результатов оценивается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конце каждого учебного года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основании опросов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анкетирования, которые проводятся раз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полгода.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3.1.6. Все образовательные достижения обучающегося подлежат учету.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Результаты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индивидуального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учета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фиксируются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01C39" w:rsidRPr="00746E3C" w:rsidRDefault="0093596B" w:rsidP="00746E3C">
      <w:pPr>
        <w:numPr>
          <w:ilvl w:val="0"/>
          <w:numId w:val="4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</w:rPr>
        <w:t>в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электронном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журнале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успеваемости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4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справке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итогам учета единиц портфолио обучающегося.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Оценка образовательной деятельности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 Оценке подлежат ООП НОО, ООО, СОО, разработанные согласно требованиям ФГОС соответствующего уровня общего образования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ФОП. Оценка ООП проводится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этапе ее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разработки или изменения (до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утверждения)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 соответствия содержания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структуры ООП федеральным требованиям.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4.1.1. Результаты оценки ООП НОО, ООО, СОО прикладываются к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протоколу заседания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педагогического совета, на котором проводилась оценка соответствующей ООП.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4.1.2.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 внесения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ООП НОО, ООО, СОО изменений и/или дополнений проводится оценка этих изменений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дополнений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 соответствия требованиям ФГОС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ФОП соответствующего уровня общего образования.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4.2. Оценка дополнительных общеобразовательных программ проводится только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этапе их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внесения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школьный реестр дополнительных общеобразовательных программ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параметрам:</w:t>
      </w:r>
    </w:p>
    <w:p w:rsidR="00101C39" w:rsidRPr="00746E3C" w:rsidRDefault="0093596B" w:rsidP="00746E3C">
      <w:pPr>
        <w:numPr>
          <w:ilvl w:val="0"/>
          <w:numId w:val="5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соответствие тематики программы запросу потребителей;</w:t>
      </w:r>
    </w:p>
    <w:p w:rsidR="00101C39" w:rsidRPr="00746E3C" w:rsidRDefault="0093596B" w:rsidP="00746E3C">
      <w:pPr>
        <w:numPr>
          <w:ilvl w:val="0"/>
          <w:numId w:val="5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наличие документов, подтверждающих этот запрос;</w:t>
      </w:r>
    </w:p>
    <w:p w:rsidR="00101C39" w:rsidRPr="00746E3C" w:rsidRDefault="0093596B" w:rsidP="00746E3C">
      <w:pPr>
        <w:numPr>
          <w:ilvl w:val="0"/>
          <w:numId w:val="5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соответствие содержания программы заявленному направлению дополнительного образования;</w:t>
      </w:r>
    </w:p>
    <w:p w:rsidR="00101C39" w:rsidRPr="00746E3C" w:rsidRDefault="0093596B" w:rsidP="00746E3C">
      <w:pPr>
        <w:numPr>
          <w:ilvl w:val="0"/>
          <w:numId w:val="5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соответствие структуры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содержания программы региональным требованиям (при их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наличии);</w:t>
      </w:r>
    </w:p>
    <w:p w:rsidR="00101C39" w:rsidRPr="00746E3C" w:rsidRDefault="0093596B" w:rsidP="00746E3C">
      <w:pPr>
        <w:numPr>
          <w:ilvl w:val="0"/>
          <w:numId w:val="5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наличие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программе описанных форм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методов оценки планируемых результатов освоения программы обучающимся.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4.2.1. Оценка реализации дополнительного образования проводится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схеме анализа занятия (приложение 3).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Оценка условий реализации образовательных программ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5.1. Оценка условий реализации образовательных программ проводится в соответствии с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требованиями ФГОС к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кадровым, финансовым, психолого-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педагогическим, материально-техническим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информационно-методическим условиям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другим требованиям федерального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регионального законодательства.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5.2. Оценочные таблицы разрабатываются ежегодно ответственным, назначенным директором Школы,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числе 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основании проверочных листов, используемых при осуществлении федерального государственного контроля (надзора)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сфере образования.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5.3. Оценка условий реализации образовательных программ проводится:</w:t>
      </w:r>
    </w:p>
    <w:p w:rsidR="00101C39" w:rsidRPr="00746E3C" w:rsidRDefault="0093596B" w:rsidP="00746E3C">
      <w:pPr>
        <w:numPr>
          <w:ilvl w:val="0"/>
          <w:numId w:val="6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этапе разработки ООП (стартовая оценка);</w:t>
      </w:r>
    </w:p>
    <w:p w:rsidR="00101C39" w:rsidRPr="00746E3C" w:rsidRDefault="0093596B" w:rsidP="00746E3C">
      <w:pPr>
        <w:numPr>
          <w:ilvl w:val="0"/>
          <w:numId w:val="6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ежегодно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ходе подготовки отчета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самообследовании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101C39" w:rsidRPr="00746E3C" w:rsidRDefault="0093596B" w:rsidP="00746E3C">
      <w:pPr>
        <w:numPr>
          <w:ilvl w:val="0"/>
          <w:numId w:val="6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иные периоды, устанавливаемые директором Школы.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5.4. Стартовая оценка проводится с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целью учета имеющихся условий при планировании результатов образовательной деятельности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состава мероприятий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их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достижению. Стартовая оценка условий дополняется «дорожной картой» их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развития за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период реализации ООП соответствующего уровня общего образования.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5.5. Показатели стартовой оценки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показатели «дорожной карты» вносятся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организационный раздел ООП каждого уровня общего образования.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5.6. Ежегодно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ходе подготовки отчета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самообследовании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проводится контроль состояния условий.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Предметом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контроля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выступают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01C39" w:rsidRPr="00746E3C" w:rsidRDefault="0093596B" w:rsidP="00746E3C">
      <w:pPr>
        <w:numPr>
          <w:ilvl w:val="0"/>
          <w:numId w:val="7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выполнение показателей «дорожной карты»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каждому уровню 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ООП;</w:t>
      </w:r>
    </w:p>
    <w:p w:rsidR="00101C39" w:rsidRPr="00746E3C" w:rsidRDefault="0093596B" w:rsidP="00746E3C">
      <w:pPr>
        <w:numPr>
          <w:ilvl w:val="0"/>
          <w:numId w:val="7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совокупное состояние условий образовательной деятельности в Школе.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5.7. Результаты ежегодной оценки совокупного состояния условий образовательной деятельности Школы включаются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отчет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самообследовании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6. Мониторинг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6.1.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рамках ВСОКО проводятся мониторинги:</w:t>
      </w:r>
    </w:p>
    <w:p w:rsidR="00101C39" w:rsidRPr="00746E3C" w:rsidRDefault="0093596B" w:rsidP="00746E3C">
      <w:pPr>
        <w:numPr>
          <w:ilvl w:val="0"/>
          <w:numId w:val="8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личностного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развития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1C39" w:rsidRPr="00746E3C" w:rsidRDefault="0093596B" w:rsidP="00746E3C">
      <w:pPr>
        <w:numPr>
          <w:ilvl w:val="0"/>
          <w:numId w:val="8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достижения обучающимися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образовательных результатов;</w:t>
      </w:r>
    </w:p>
    <w:p w:rsidR="00101C39" w:rsidRPr="00746E3C" w:rsidRDefault="0093596B" w:rsidP="00746E3C">
      <w:pPr>
        <w:numPr>
          <w:ilvl w:val="0"/>
          <w:numId w:val="8"/>
        </w:numPr>
        <w:tabs>
          <w:tab w:val="clear" w:pos="720"/>
        </w:tabs>
        <w:ind w:left="0" w:right="180" w:firstLine="426"/>
        <w:contextualSpacing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выполнения «дорожной карты» развития условий реализации образовательных программ;</w:t>
      </w:r>
    </w:p>
    <w:p w:rsidR="00101C39" w:rsidRPr="00746E3C" w:rsidRDefault="0093596B" w:rsidP="00746E3C">
      <w:pPr>
        <w:numPr>
          <w:ilvl w:val="0"/>
          <w:numId w:val="8"/>
        </w:numPr>
        <w:tabs>
          <w:tab w:val="clear" w:pos="720"/>
        </w:tabs>
        <w:ind w:left="0" w:right="180" w:firstLine="42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показателей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отчета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 xml:space="preserve"> о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</w:rPr>
        <w:t>самообследовании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6.2. Мониторинг показателей отчета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самообследовании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проводится один раз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три года, а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 результаты вносятся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аналитическую часть отчета 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самообследовании</w:t>
      </w:r>
      <w:proofErr w:type="spellEnd"/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7. Итоговые документы ВСОКО</w:t>
      </w:r>
    </w:p>
    <w:p w:rsidR="00101C39" w:rsidRPr="00746E3C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7.1.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рамках ВСОКО ответственные лица готовят справки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результатам оценочных мероприятий, локальные аналитические записки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случае внепланового контроля в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одном из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направлений ВСОКО и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сводные аналитические справки по</w:t>
      </w:r>
      <w:r w:rsidRPr="00746E3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итогам мониторингов.</w:t>
      </w:r>
    </w:p>
    <w:p w:rsidR="00101C39" w:rsidRDefault="0093596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8"/>
          <w:szCs w:val="28"/>
          <w:lang w:val="ru-RU"/>
        </w:rPr>
        <w:t>7.2. Состав конкретных документов ВСОКО ежегодно обновляется и утверждается директором Школы.</w:t>
      </w: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37325E" w:rsidRDefault="0037325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01C39" w:rsidRPr="00746E3C" w:rsidRDefault="0093596B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Приложение 1</w:t>
      </w:r>
      <w:r w:rsidRPr="00746E3C">
        <w:rPr>
          <w:rFonts w:ascii="Times New Roman" w:hAnsi="Times New Roman" w:cs="Times New Roman"/>
          <w:sz w:val="24"/>
          <w:szCs w:val="28"/>
          <w:lang w:val="ru-RU"/>
        </w:rPr>
        <w:br/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к</w:t>
      </w:r>
      <w:r w:rsidRPr="00746E3C">
        <w:rPr>
          <w:rFonts w:ascii="Times New Roman" w:hAnsi="Times New Roman" w:cs="Times New Roman"/>
          <w:color w:val="000000"/>
          <w:sz w:val="24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Положению о</w:t>
      </w:r>
      <w:r w:rsidRPr="00746E3C">
        <w:rPr>
          <w:rFonts w:ascii="Times New Roman" w:hAnsi="Times New Roman" w:cs="Times New Roman"/>
          <w:color w:val="000000"/>
          <w:sz w:val="24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внутренней системе</w:t>
      </w:r>
      <w:r w:rsidRPr="00746E3C">
        <w:rPr>
          <w:rFonts w:ascii="Times New Roman" w:hAnsi="Times New Roman" w:cs="Times New Roman"/>
          <w:sz w:val="24"/>
          <w:szCs w:val="28"/>
          <w:lang w:val="ru-RU"/>
        </w:rPr>
        <w:br/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оценки качества образования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Показатели</w:t>
      </w:r>
      <w:proofErr w:type="spellEnd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оценки</w:t>
      </w:r>
      <w:proofErr w:type="spellEnd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предметных</w:t>
      </w:r>
      <w:proofErr w:type="spellEnd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образовательных</w:t>
      </w:r>
      <w:proofErr w:type="spellEnd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результатов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"/>
        <w:gridCol w:w="7958"/>
        <w:gridCol w:w="1699"/>
      </w:tblGrid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Показатели оценки предметных образовательных результатов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  <w:proofErr w:type="spellEnd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  <w:proofErr w:type="spellEnd"/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учащихся, успевающих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«4»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«5»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результатам промежуточной аттестации,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 балл ОГЭ выпускников 9-го класса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 балл ОГЭ выпускников 9-го класса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 балл ЕГЭ выпускников 11-го класса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Средний балл ЕГЭ 11-го класса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9-го класса, получивших неудовлетворительные результаты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ОГЭ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русскому языку,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9-го класса, получивших неудовлетворительные результаты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ОГЭ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математике,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численности 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11-го класса, получивших результаты ниже установленного минимального количества баллов ЕГЭ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русскому языку,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11-го класса, получивших результаты ниже установленного минимального количества баллов ЕГЭ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математике,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 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9-го класса,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получивших аттестаты об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основном общем образовании,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11-го класса,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получивших аттестаты 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среднем общем образовании,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9-го класса, получивших аттестаты об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основном общем образовании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отличием,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выпускников 9-го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выпускников 11-го класса, получивших аттестаты 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среднем общем образовании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отличием,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выпускников 11-го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учащихся, принявших участие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 олимпиадах, смотрах, конкурсах,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учащихся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 победителей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призеров олимпиад, смотров, конкурсов,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 учащихся,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—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—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регионального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—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—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международного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учащихся, получающих образование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углубленным изучением отдельных учебных предметов,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101C39" w:rsidRPr="00746E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Численность/удельный вес численности учащихся, получающих образование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рамках профильного обучения,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численности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</w:tbl>
    <w:p w:rsidR="00746E3C" w:rsidRDefault="00746E3C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101C39" w:rsidRPr="00746E3C" w:rsidRDefault="0093596B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Приложение 2</w:t>
      </w:r>
      <w:r w:rsidRPr="00746E3C">
        <w:rPr>
          <w:rFonts w:ascii="Times New Roman" w:hAnsi="Times New Roman" w:cs="Times New Roman"/>
          <w:sz w:val="24"/>
          <w:szCs w:val="28"/>
          <w:lang w:val="ru-RU"/>
        </w:rPr>
        <w:br/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к</w:t>
      </w:r>
      <w:r w:rsidRPr="00746E3C">
        <w:rPr>
          <w:rFonts w:ascii="Times New Roman" w:hAnsi="Times New Roman" w:cs="Times New Roman"/>
          <w:color w:val="000000"/>
          <w:sz w:val="24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Положению о</w:t>
      </w:r>
      <w:r w:rsidRPr="00746E3C">
        <w:rPr>
          <w:rFonts w:ascii="Times New Roman" w:hAnsi="Times New Roman" w:cs="Times New Roman"/>
          <w:color w:val="000000"/>
          <w:sz w:val="24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внутренней системе</w:t>
      </w:r>
      <w:r w:rsidRPr="00746E3C">
        <w:rPr>
          <w:rFonts w:ascii="Times New Roman" w:hAnsi="Times New Roman" w:cs="Times New Roman"/>
          <w:sz w:val="24"/>
          <w:szCs w:val="28"/>
          <w:lang w:val="ru-RU"/>
        </w:rPr>
        <w:br/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оценки качества образования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Критерии и</w:t>
      </w: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показатели мониторинга результатов муниципального и</w:t>
      </w: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регионального этапов олимпиады (конкурса)</w:t>
      </w:r>
    </w:p>
    <w:tbl>
      <w:tblPr>
        <w:tblW w:w="4799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4"/>
        <w:gridCol w:w="2792"/>
        <w:gridCol w:w="4320"/>
        <w:gridCol w:w="2039"/>
      </w:tblGrid>
      <w:tr w:rsidR="00101C39" w:rsidRPr="00746E3C" w:rsidTr="0037325E"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46E3C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746E3C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1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Критерии</w:t>
            </w:r>
            <w:proofErr w:type="spellEnd"/>
          </w:p>
        </w:tc>
        <w:tc>
          <w:tcPr>
            <w:tcW w:w="2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Показатели</w:t>
            </w:r>
            <w:proofErr w:type="spellEnd"/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Источники</w:t>
            </w:r>
            <w:proofErr w:type="spellEnd"/>
            <w:r w:rsidRPr="00746E3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</w:rPr>
              <w:t>информации</w:t>
            </w:r>
            <w:proofErr w:type="spellEnd"/>
          </w:p>
        </w:tc>
      </w:tr>
      <w:tr w:rsidR="00101C39" w:rsidRPr="002147B4" w:rsidTr="0037325E"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46E3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Результативность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участников при переходе с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муниципального на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региональный этап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олимпиады</w:t>
            </w:r>
          </w:p>
        </w:tc>
        <w:tc>
          <w:tcPr>
            <w:tcW w:w="2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Количество участников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различных этапов, которые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показали минимум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25% от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максимального балла по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системе оценивания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Муниципальный,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региональный рейтинг по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результатам участия в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олимпиаде</w:t>
            </w:r>
          </w:p>
        </w:tc>
      </w:tr>
      <w:tr w:rsidR="00101C39" w:rsidRPr="002147B4" w:rsidTr="0037325E"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46E3C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Участие педагогов Школы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предметных комиссиях муниципального и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регионального этапов олимпиады</w:t>
            </w:r>
          </w:p>
        </w:tc>
        <w:tc>
          <w:tcPr>
            <w:tcW w:w="2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Количество учителей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участников жюри предметных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комиссий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Приказы о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составе жюри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муниципального и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регионального этапов олимпиады</w:t>
            </w:r>
          </w:p>
        </w:tc>
      </w:tr>
      <w:tr w:rsidR="00101C39" w:rsidRPr="002147B4" w:rsidTr="0037325E"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46E3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Массовость участия в региональном этапе олимпиады</w:t>
            </w:r>
          </w:p>
        </w:tc>
        <w:tc>
          <w:tcPr>
            <w:tcW w:w="2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Общее количество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участников регионального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этапа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процентах от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общего числа обучающихся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этих классах.</w:t>
            </w:r>
          </w:p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Положительное состояние дел, если Школа занимает более высокое положение относительно среднего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показателя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муниципалитете, регионе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Базы участников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регионального этапа олимпиады</w:t>
            </w:r>
          </w:p>
        </w:tc>
      </w:tr>
      <w:tr w:rsidR="00101C39" w:rsidRPr="002147B4" w:rsidTr="0037325E"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46E3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Эффективность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регионального этапа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олимпиады по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каждому предмету</w:t>
            </w:r>
          </w:p>
        </w:tc>
        <w:tc>
          <w:tcPr>
            <w:tcW w:w="2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Количество учащихся 9–11-х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классов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списках участников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заключительного этапа олимпиады.</w:t>
            </w:r>
          </w:p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Положительное состояние дел, если Школа имеет участников заключительного этапа олимпиады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Базы участников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заключительного этапа олимпиады</w:t>
            </w:r>
          </w:p>
        </w:tc>
      </w:tr>
      <w:tr w:rsidR="00101C39" w:rsidRPr="002147B4" w:rsidTr="0037325E"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46E3C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Результативность участия в заключительном этапе олимпиады</w:t>
            </w:r>
          </w:p>
        </w:tc>
        <w:tc>
          <w:tcPr>
            <w:tcW w:w="2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Общее количество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победителей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призеров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заключительного этапа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олимпиады.</w:t>
            </w:r>
          </w:p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Положительное состояние дел, если Школа имеет призеров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победителей заключительного этапа олимпиады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Отчеты жюри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заключительного этапа олимпиады</w:t>
            </w:r>
          </w:p>
        </w:tc>
      </w:tr>
      <w:tr w:rsidR="00101C39" w:rsidRPr="00746E3C" w:rsidTr="0037325E"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46E3C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Реализация цели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профильной ориентации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участников олимпиады</w:t>
            </w:r>
          </w:p>
        </w:tc>
        <w:tc>
          <w:tcPr>
            <w:tcW w:w="2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Количество победителей и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призеров регионального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этапа олимпиады для 11-х классов, сдавших ЕГЭ по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предмету участия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региональном этапе на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баллы, позволившие им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поступить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профильные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вузы,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процентах от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их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общего числа.</w:t>
            </w:r>
          </w:p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Количество победителей и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призеров заключительного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этапа олимпиады для 11-х классов, поступивших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профильные вузы, в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процентах от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их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общего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числа.</w:t>
            </w:r>
          </w:p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Положительная оценка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профильного характера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br/>
              <w:t>олимпиады, если выпускники выбирают профиль образования в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 xml:space="preserve">соответствии 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с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учебным предметом, по</w:t>
            </w:r>
            <w:r w:rsidRPr="00746E3C">
              <w:rPr>
                <w:rFonts w:ascii="Times New Roman" w:hAnsi="Times New Roman" w:cs="Times New Roman"/>
                <w:sz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lang w:val="ru-RU"/>
              </w:rPr>
              <w:t>которому выиграли олимпиаду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lastRenderedPageBreak/>
              <w:t>Статистические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данные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</w:rPr>
              <w:t>вузам</w:t>
            </w:r>
            <w:proofErr w:type="spellEnd"/>
          </w:p>
        </w:tc>
      </w:tr>
    </w:tbl>
    <w:p w:rsidR="00746E3C" w:rsidRDefault="00746E3C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37325E" w:rsidRDefault="0037325E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:rsidR="00101C39" w:rsidRPr="00746E3C" w:rsidRDefault="0093596B">
      <w:pPr>
        <w:jc w:val="right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Приложение 3</w:t>
      </w:r>
      <w:r w:rsidRPr="00746E3C">
        <w:rPr>
          <w:rFonts w:ascii="Times New Roman" w:hAnsi="Times New Roman" w:cs="Times New Roman"/>
          <w:sz w:val="24"/>
          <w:szCs w:val="28"/>
          <w:lang w:val="ru-RU"/>
        </w:rPr>
        <w:br/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к</w:t>
      </w:r>
      <w:r w:rsidRPr="00746E3C">
        <w:rPr>
          <w:rFonts w:ascii="Times New Roman" w:hAnsi="Times New Roman" w:cs="Times New Roman"/>
          <w:color w:val="000000"/>
          <w:sz w:val="24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Положению о</w:t>
      </w:r>
      <w:r w:rsidRPr="00746E3C">
        <w:rPr>
          <w:rFonts w:ascii="Times New Roman" w:hAnsi="Times New Roman" w:cs="Times New Roman"/>
          <w:color w:val="000000"/>
          <w:sz w:val="24"/>
          <w:szCs w:val="28"/>
        </w:rPr>
        <w:t> </w:t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внутренней системе</w:t>
      </w:r>
      <w:r w:rsidRPr="00746E3C">
        <w:rPr>
          <w:rFonts w:ascii="Times New Roman" w:hAnsi="Times New Roman" w:cs="Times New Roman"/>
          <w:sz w:val="24"/>
          <w:szCs w:val="28"/>
          <w:lang w:val="ru-RU"/>
        </w:rPr>
        <w:br/>
      </w:r>
      <w:r w:rsidRPr="00746E3C">
        <w:rPr>
          <w:rFonts w:ascii="Times New Roman" w:hAnsi="Times New Roman" w:cs="Times New Roman"/>
          <w:color w:val="000000"/>
          <w:sz w:val="24"/>
          <w:szCs w:val="28"/>
          <w:lang w:val="ru-RU"/>
        </w:rPr>
        <w:t>оценки качества образования</w:t>
      </w:r>
    </w:p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Анализ занятия дополнительного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39"/>
        <w:gridCol w:w="6210"/>
      </w:tblGrid>
      <w:tr w:rsidR="00101C39" w:rsidRPr="002147B4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Ф.</w:t>
            </w:r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И.</w:t>
            </w:r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 </w:t>
            </w:r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О. педагога дополнительного</w:t>
            </w:r>
            <w:r w:rsidRPr="00746E3C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br/>
            </w:r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  <w:lang w:val="ru-RU"/>
              </w:rPr>
              <w:t>образования</w:t>
            </w:r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  <w:tr w:rsidR="00101C39" w:rsidRPr="00746E3C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Образовательное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объединение</w:t>
            </w:r>
            <w:proofErr w:type="spellEnd"/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1C39" w:rsidRPr="00746E3C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Возраст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учащихся</w:t>
            </w:r>
            <w:proofErr w:type="spellEnd"/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CC3CA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1C39" w:rsidRPr="00746E3C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Дата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занятия</w:t>
            </w:r>
            <w:proofErr w:type="spellEnd"/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1C39" w:rsidRPr="00746E3C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Наименование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программы</w:t>
            </w:r>
            <w:proofErr w:type="spellEnd"/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CC3CA4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  <w:tr w:rsidR="00101C39" w:rsidRPr="00746E3C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Тема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занятия</w:t>
            </w:r>
            <w:proofErr w:type="spellEnd"/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1C39" w:rsidRPr="00746E3C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Оборудование</w:t>
            </w:r>
            <w:proofErr w:type="spellEnd"/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</w:tc>
      </w:tr>
      <w:tr w:rsidR="00101C39" w:rsidRPr="00746E3C" w:rsidTr="00746E3C"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>Цель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посещения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и 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контроля</w:t>
            </w:r>
            <w:proofErr w:type="spellEnd"/>
          </w:p>
        </w:tc>
        <w:tc>
          <w:tcPr>
            <w:tcW w:w="3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1C39" w:rsidRPr="00746E3C" w:rsidTr="00746E3C">
        <w:tc>
          <w:tcPr>
            <w:tcW w:w="191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309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</w:tbl>
    <w:p w:rsidR="00101C39" w:rsidRPr="00746E3C" w:rsidRDefault="0093596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Схема</w:t>
      </w:r>
      <w:proofErr w:type="spellEnd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анализа</w:t>
      </w:r>
      <w:proofErr w:type="spellEnd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46E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занятия</w:t>
      </w:r>
      <w:proofErr w:type="spellEnd"/>
    </w:p>
    <w:tbl>
      <w:tblPr>
        <w:tblW w:w="4958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6"/>
        <w:gridCol w:w="5142"/>
        <w:gridCol w:w="1419"/>
        <w:gridCol w:w="698"/>
      </w:tblGrid>
      <w:tr w:rsidR="00101C39" w:rsidRPr="00746E3C" w:rsidTr="0037325E">
        <w:tc>
          <w:tcPr>
            <w:tcW w:w="1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Этапы подготовки и</w:t>
            </w:r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реализации занятия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  <w:proofErr w:type="spellEnd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32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   </w:t>
            </w:r>
            <w:proofErr w:type="spellStart"/>
            <w:r w:rsidR="0037325E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  <w:proofErr w:type="spellEnd"/>
            <w:r w:rsidR="003732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7325E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</w:t>
            </w:r>
            <w:proofErr w:type="spellEnd"/>
            <w:r w:rsidR="003732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</w:t>
            </w:r>
            <w:proofErr w:type="spellEnd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  <w:proofErr w:type="spellEnd"/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оборудования 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организация рабочих мест обучающихся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подготовил необходимое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оборудование или раздаточные материалы для каждого ученика до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потратил время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занятии, чтобы подготовить необходимое оборудование, раздаточный материал или ничего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Мотивация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задал направление работы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обучающихся, настроил их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активную деятельность.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Рассказал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полезных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достигнут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мотивировал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учеников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сообщил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 сформулировали тему занятия самостоятельно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целей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сформулировал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понятном для учащихся языке три группы целей: образовательные, развивающие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воспитательные.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в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возможности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сформулировал одну группу целей (например, только образовательные).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возможности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Актуализация имеющихся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 знаний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провел актуализацию имеющихся у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школьников знаний, умений, способов действий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пропустил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актуализации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промежуточных целей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сформулировал цели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подвел итоги для промежуточных этапов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сформулировал цели 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результаты промежуточных этапов,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подвел итоги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учеников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проконтролировал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поощрил активность учеников.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активны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проконтролировал активность учеников один или два раза. Ученики малоактивны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ИЛИ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Активность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проконтролировал.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пассивны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полностью использовал возможность самостоятельной работы: вовремя организовал,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смотивировал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учеников, рассказал критерии оценки или самооценки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самостоятельной работы, прокомментировал оценку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частично использовал возможности самостоятельной работы: ее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занятии было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недостаточно,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прокомментировал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критерии до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того, как оценил результаты.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Самостоятельную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организовал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ошибок учеников,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организация самоанализа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корректно объяснил, как исправить недочеты.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Мотивировал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учеников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самоанализ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некорректно прокомментировал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недочеты, раскритиковал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задания, 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личностные качества ученика,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предложил найти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объяснить ошибки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работы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обучающихся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занятии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оценил работу учеников объективно, аргументировал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критериям.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знали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заранее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Оценил объективно, но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аргументировал.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ученикам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неизвестны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внимания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проконтролировал уровень внимания учеников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разных этапах занятия, поддержал внимание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проконтролировал уровень внимания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ИЛИ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Использовал приемы, которые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повышали внимание учеников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умений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способов действий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выбрал задания, которые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способствовали усвоению/повторению главного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выбрал задания, которые частично или совсем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способствовали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усвоению/повторению главного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Индивидуализация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задания соответствовали индивидуальному уровню освоения программы учащимися, педагог использовал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разноуровневые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Практические задания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соответствовали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индивидуальному уровню освоения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программы учащимися, педагог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использовал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разноуровневые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Разъяснение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разъяснил обучающимся, как выполнить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оформить практические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разъяснил обучающимся, как выполнить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оформить практические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времени, которое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обучающиеся тратят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задание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выбрал задания для обучающихся,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которых учел примерные затраты времени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его выполнение.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Затраты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соответствовали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возможностям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выбрал задания для обучающихся,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которых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учел примерные затраты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времени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его выполнение.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Затраты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соответствовали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возможностям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этапов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логично изложил материал. Этапы занятия последовательны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допустил логические ошибки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изложении материала.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непоследовательны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занятии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рационально использовал время занятия,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отвлекался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посторонние разговоры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обучающимися, контролировал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каждый этап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нерационально использовал время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мотивировал учеников подвести итоги занятия. Учащиеся подвели итоги занятия в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соответствии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целями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задачами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занятия, рассказали, каких образовательных результатов достигли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подвел итог занятия. Цели, задачи, планируемые результаты обучения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итогом работы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сопоставил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ИЛИ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Педагог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подвели итоги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использовал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занятии приемы рефлексии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провел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рефлексию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Воспитание интереса к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занятиям кружка/секции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воспитывал интерес учащихся к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занятиям: предлагал нестандартные задания, мотивировал, работал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индивидуально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учениками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Интерес учащихся к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занятиям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Взаимоотношения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и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создал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занятии благоприятную обстановку, школьникам эмоционально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комфортно, отношения уважительные, открытые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Эмоциональный климат неблагоприятный (педагог авторитарен, излишне критикует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учеников или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поддерживает дисциплину, попустительствует учащимся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т.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Целесообразность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использования технических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средств обучения (ТСО)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использовал ТСО, которые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повышают качество образовательных результатов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неоправданно использовал ТСО (больше развлекали, чем обучали или были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сложными для обучающихся)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Соблюдение санитарно-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гигиенических требований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занятии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соблюдал требования к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освещению, температурному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воздушному режиму, к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технике безопасности, провел инструктаж по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технике безопасности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соблюдал требования, инструктаж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проводил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физкультминутки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занятиях</w:t>
            </w:r>
            <w:proofErr w:type="spellEnd"/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провел физкультминутку,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содержание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физкультминутки связаны с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тематикой занятия, оптимально выбрал время проведения физкультминутки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провел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физкультминутку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признаков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переутомления </w:t>
            </w:r>
            <w:r w:rsidR="003732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у 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спланировал занятие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выбрал задания, которые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повысили утомляемость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учеников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выбрал слишком сложные задания,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провел физкультминутку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предотвратил повышенную утомляемость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 ранее высказанных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замечаний и рекомендаций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педагогом (при наличии)</w:t>
            </w: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устранил недочеты, которые были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предыдущих занятиях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5–4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не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обратил внимания на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замечания 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пожелания эксперта, который оценивал предыдущее занятие.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повторил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3–1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746E3C" w:rsidTr="0037325E">
        <w:tc>
          <w:tcPr>
            <w:tcW w:w="1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3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C39" w:rsidRPr="002147B4" w:rsidTr="0037325E">
        <w:tc>
          <w:tcPr>
            <w:tcW w:w="1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Вывод: (если педагог набрал 30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6E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46E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менее баллов, то не подготовил занятие)</w:t>
            </w:r>
          </w:p>
        </w:tc>
        <w:tc>
          <w:tcPr>
            <w:tcW w:w="363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01C39" w:rsidRPr="00746E3C" w:rsidRDefault="00101C39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4754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60"/>
        <w:gridCol w:w="1404"/>
        <w:gridCol w:w="1110"/>
        <w:gridCol w:w="1396"/>
      </w:tblGrid>
      <w:tr w:rsidR="00101C39" w:rsidRPr="002147B4" w:rsidTr="0037325E">
        <w:tc>
          <w:tcPr>
            <w:tcW w:w="295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Занятие посетил</w:t>
            </w:r>
            <w:r w:rsid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 w:rsidRPr="0074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</w:t>
            </w:r>
            <w:r w:rsidR="0074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руководителя по</w:t>
            </w: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УВР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01C39" w:rsidRPr="00746E3C" w:rsidTr="0037325E">
        <w:tc>
          <w:tcPr>
            <w:tcW w:w="295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8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 И. О.)</w:t>
            </w:r>
          </w:p>
        </w:tc>
      </w:tr>
      <w:tr w:rsidR="00101C39" w:rsidRPr="002147B4" w:rsidTr="0037325E">
        <w:tc>
          <w:tcPr>
            <w:tcW w:w="295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результатами контроля</w:t>
            </w:r>
            <w:r w:rsidR="00746E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46E3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ознакомлен(а)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01C39" w:rsidRPr="00746E3C" w:rsidTr="0037325E">
        <w:tc>
          <w:tcPr>
            <w:tcW w:w="295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proofErr w:type="spellEnd"/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80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101C39" w:rsidP="00746E3C">
            <w:pPr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1C39" w:rsidRPr="00746E3C" w:rsidRDefault="0093596B" w:rsidP="00746E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E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(Ф. И. О.)</w:t>
            </w:r>
          </w:p>
        </w:tc>
      </w:tr>
      <w:tr w:rsidR="00101C39" w:rsidRPr="00746E3C" w:rsidTr="0037325E">
        <w:tc>
          <w:tcPr>
            <w:tcW w:w="295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01C39" w:rsidRPr="00746E3C" w:rsidRDefault="00101C39">
            <w:pPr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3596B" w:rsidRPr="00746E3C" w:rsidRDefault="0093596B">
      <w:pPr>
        <w:rPr>
          <w:rFonts w:ascii="Times New Roman" w:hAnsi="Times New Roman" w:cs="Times New Roman"/>
          <w:sz w:val="28"/>
          <w:szCs w:val="28"/>
        </w:rPr>
      </w:pPr>
    </w:p>
    <w:sectPr w:rsidR="0093596B" w:rsidRPr="00746E3C" w:rsidSect="008A5091">
      <w:pgSz w:w="11907" w:h="16839"/>
      <w:pgMar w:top="426" w:right="708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B14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11F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235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327B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0435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166B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AF48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E03B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01C39"/>
    <w:rsid w:val="002147B4"/>
    <w:rsid w:val="002D33B1"/>
    <w:rsid w:val="002D3591"/>
    <w:rsid w:val="003514A0"/>
    <w:rsid w:val="0037325E"/>
    <w:rsid w:val="004F7E17"/>
    <w:rsid w:val="00502D4B"/>
    <w:rsid w:val="005A05CE"/>
    <w:rsid w:val="00653AF6"/>
    <w:rsid w:val="00746E3C"/>
    <w:rsid w:val="008A5091"/>
    <w:rsid w:val="0093596B"/>
    <w:rsid w:val="00A7557B"/>
    <w:rsid w:val="00B73A5A"/>
    <w:rsid w:val="00BB30E9"/>
    <w:rsid w:val="00C83074"/>
    <w:rsid w:val="00CC3CA4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F63DC"/>
  <w15:docId w15:val="{18B1F704-29C7-4797-BBB1-F308763F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Таблицы (моноширинный)"/>
    <w:basedOn w:val="a"/>
    <w:next w:val="a"/>
    <w:uiPriority w:val="99"/>
    <w:rsid w:val="00746E3C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ourier New" w:eastAsiaTheme="minorEastAsia" w:hAnsi="Courier New" w:cs="Courier New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746E3C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746E3C"/>
    <w:pPr>
      <w:spacing w:before="0" w:after="0"/>
    </w:pPr>
  </w:style>
  <w:style w:type="table" w:customStyle="1" w:styleId="11">
    <w:name w:val="Сетка таблицы1"/>
    <w:basedOn w:val="a1"/>
    <w:uiPriority w:val="59"/>
    <w:rsid w:val="00502D4B"/>
    <w:pPr>
      <w:spacing w:before="0" w:beforeAutospacing="0" w:after="0" w:afterAutospacing="0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02D4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D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8F566-9298-49DE-8CA5-C56DC0C6F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4138</Words>
  <Characters>23591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СШ3</dc:creator>
  <cp:lastModifiedBy>СШ3</cp:lastModifiedBy>
  <cp:revision>3</cp:revision>
  <cp:lastPrinted>2026-09-22T13:35:00Z</cp:lastPrinted>
  <dcterms:created xsi:type="dcterms:W3CDTF">2026-09-22T11:02:00Z</dcterms:created>
  <dcterms:modified xsi:type="dcterms:W3CDTF">2026-09-22T13:35:00Z</dcterms:modified>
</cp:coreProperties>
</file>